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6BD2" w14:textId="0BA2972E" w:rsidR="002451D8" w:rsidRDefault="002451D8" w:rsidP="00B02B91">
      <w:pPr>
        <w:pStyle w:val="a5"/>
        <w:spacing w:line="360" w:lineRule="exact"/>
        <w:ind w:firstLine="720"/>
        <w:jc w:val="both"/>
        <w:rPr>
          <w:b w:val="0"/>
          <w:szCs w:val="28"/>
        </w:rPr>
      </w:pPr>
      <w:r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EBFF9" wp14:editId="2429CEE4">
                <wp:simplePos x="0" y="0"/>
                <wp:positionH relativeFrom="page">
                  <wp:posOffset>937260</wp:posOffset>
                </wp:positionH>
                <wp:positionV relativeFrom="page">
                  <wp:posOffset>2918460</wp:posOffset>
                </wp:positionV>
                <wp:extent cx="2552700" cy="929640"/>
                <wp:effectExtent l="0" t="0" r="0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1694797C" w:rsidR="00CA1CFD" w:rsidRDefault="001C53BF" w:rsidP="00CA1CFD">
                            <w:pPr>
                              <w:pStyle w:val="a5"/>
                              <w:rPr>
                                <w:bCs/>
                                <w:szCs w:val="28"/>
                              </w:rPr>
                            </w:pPr>
                            <w:r w:rsidRPr="00EE1CFE">
                              <w:t>Об</w:t>
                            </w:r>
                            <w:r w:rsidR="00A37E70">
                              <w:t xml:space="preserve"> изъятии имущества</w:t>
                            </w:r>
                            <w:r w:rsidR="00734C55">
                              <w:t>,</w:t>
                            </w:r>
                            <w:r w:rsidR="00A37E70">
                              <w:t xml:space="preserve"> объектов незавершенного строительства с баланса ликвидируемого юридического лица в казну Пермского муниципального округа </w:t>
                            </w:r>
                          </w:p>
                          <w:p w14:paraId="3BFEF17B" w14:textId="77777777" w:rsidR="00BA41F4" w:rsidRPr="00BA41F4" w:rsidRDefault="00BA41F4" w:rsidP="00BA41F4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5BEBF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8pt;width:201pt;height:73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" filled="f" stroked="f">
                <v:textbox inset="0,0,0,0">
                  <w:txbxContent>
                    <w:p w14:paraId="088AA5CE" w14:textId="1694797C" w:rsidR="00CA1CFD" w:rsidRDefault="001C53BF" w:rsidP="00CA1CFD">
                      <w:pPr>
                        <w:pStyle w:val="a5"/>
                        <w:rPr>
                          <w:bCs/>
                          <w:szCs w:val="28"/>
                        </w:rPr>
                      </w:pPr>
                      <w:r w:rsidRPr="00EE1CFE">
                        <w:t>Об</w:t>
                      </w:r>
                      <w:r w:rsidR="00A37E70">
                        <w:t xml:space="preserve"> изъятии имущества</w:t>
                      </w:r>
                      <w:r w:rsidR="00734C55">
                        <w:t>,</w:t>
                      </w:r>
                      <w:r w:rsidR="00A37E70">
                        <w:t xml:space="preserve"> объектов незавершенного строительства с баланса ликвидируемого юридического лица в казну Пермского муниципального округа </w:t>
                      </w:r>
                    </w:p>
                    <w:p w14:paraId="3BFEF17B" w14:textId="77777777" w:rsidR="00BA41F4" w:rsidRPr="00BA41F4" w:rsidRDefault="00BA41F4" w:rsidP="00BA41F4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D39E74" w14:textId="77777777" w:rsidR="00B02B91" w:rsidRDefault="00B02B91" w:rsidP="00B02B91">
      <w:pPr>
        <w:pStyle w:val="a5"/>
        <w:spacing w:after="0" w:line="360" w:lineRule="exact"/>
        <w:jc w:val="both"/>
        <w:rPr>
          <w:b w:val="0"/>
          <w:szCs w:val="28"/>
        </w:rPr>
      </w:pPr>
    </w:p>
    <w:p w14:paraId="3ADC17A6" w14:textId="77777777" w:rsidR="00BA41F4" w:rsidRPr="00BA41F4" w:rsidRDefault="00BA41F4" w:rsidP="00BA41F4">
      <w:pPr>
        <w:pStyle w:val="a6"/>
      </w:pPr>
    </w:p>
    <w:p w14:paraId="04B83E86" w14:textId="4F1E7502" w:rsidR="00CA1CFD" w:rsidRPr="00760770" w:rsidRDefault="005E5864" w:rsidP="00760770">
      <w:pPr>
        <w:pStyle w:val="a5"/>
        <w:spacing w:before="240" w:after="0" w:line="360" w:lineRule="exact"/>
        <w:ind w:firstLine="720"/>
        <w:jc w:val="both"/>
        <w:rPr>
          <w:b w:val="0"/>
          <w:color w:val="FF0000"/>
          <w:szCs w:val="28"/>
        </w:rPr>
      </w:pPr>
      <w:r w:rsidRPr="0076077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82EB" wp14:editId="598ABADB">
                <wp:simplePos x="0" y="0"/>
                <wp:positionH relativeFrom="page">
                  <wp:posOffset>4890053</wp:posOffset>
                </wp:positionH>
                <wp:positionV relativeFrom="page">
                  <wp:posOffset>2266122</wp:posOffset>
                </wp:positionV>
                <wp:extent cx="2337490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62982B8C" w:rsidR="00CA1CFD" w:rsidRPr="00482A25" w:rsidRDefault="00F72B1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72B10">
                              <w:rPr>
                                <w:szCs w:val="28"/>
                                <w:lang w:val="ru-RU"/>
                              </w:rPr>
                              <w:t>СЭД-2023-299-01-01-07.С-97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5.05pt;margin-top:178.45pt;width:184.0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" filled="f" stroked="f">
                <v:textbox inset="0,0,0,0">
                  <w:txbxContent>
                    <w:p w14:paraId="1B683B34" w14:textId="62982B8C" w:rsidR="00CA1CFD" w:rsidRPr="00482A25" w:rsidRDefault="00F72B1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72B10">
                        <w:rPr>
                          <w:szCs w:val="28"/>
                          <w:lang w:val="ru-RU"/>
                        </w:rPr>
                        <w:t>СЭД-2023-299-01-01-07.С-97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76077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74867937" w:rsidR="00CA1CFD" w:rsidRPr="00482A25" w:rsidRDefault="00F72B1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74867937" w:rsidR="00CA1CFD" w:rsidRPr="00482A25" w:rsidRDefault="00F72B1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760770">
        <w:rPr>
          <w:b w:val="0"/>
          <w:noProof/>
          <w:szCs w:val="28"/>
        </w:rPr>
        <w:drawing>
          <wp:anchor distT="0" distB="0" distL="114300" distR="114300" simplePos="0" relativeHeight="251651072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760770">
        <w:rPr>
          <w:b w:val="0"/>
          <w:szCs w:val="28"/>
        </w:rPr>
        <w:t xml:space="preserve">В соответствии </w:t>
      </w:r>
      <w:r w:rsidR="008A16E5" w:rsidRPr="00760770">
        <w:rPr>
          <w:b w:val="0"/>
          <w:szCs w:val="28"/>
        </w:rPr>
        <w:t xml:space="preserve">с </w:t>
      </w:r>
      <w:r w:rsidR="000057D5" w:rsidRPr="00760770">
        <w:rPr>
          <w:b w:val="0"/>
          <w:szCs w:val="28"/>
        </w:rPr>
        <w:t>пунктом 3 части 1 статьи 1</w:t>
      </w:r>
      <w:r w:rsidR="008055CF" w:rsidRPr="00760770">
        <w:rPr>
          <w:b w:val="0"/>
          <w:szCs w:val="28"/>
        </w:rPr>
        <w:t>6</w:t>
      </w:r>
      <w:r w:rsidR="000057D5" w:rsidRPr="00760770">
        <w:rPr>
          <w:b w:val="0"/>
          <w:szCs w:val="28"/>
        </w:rPr>
        <w:t xml:space="preserve"> Федерального закона от</w:t>
      </w:r>
      <w:r w:rsidR="00760770">
        <w:rPr>
          <w:b w:val="0"/>
          <w:szCs w:val="28"/>
        </w:rPr>
        <w:t> </w:t>
      </w:r>
      <w:r w:rsidR="000057D5" w:rsidRPr="00760770">
        <w:rPr>
          <w:b w:val="0"/>
          <w:szCs w:val="28"/>
        </w:rPr>
        <w:t>06</w:t>
      </w:r>
      <w:r w:rsidR="00760770">
        <w:rPr>
          <w:b w:val="0"/>
          <w:szCs w:val="28"/>
        </w:rPr>
        <w:t> </w:t>
      </w:r>
      <w:r w:rsidR="000057D5" w:rsidRPr="00760770">
        <w:rPr>
          <w:b w:val="0"/>
          <w:szCs w:val="28"/>
        </w:rPr>
        <w:t>октября 2003 г. № 131-ФЗ «Об общих принципах организации местного самоуправления в Российской Федерации»</w:t>
      </w:r>
      <w:r w:rsidR="000550DA" w:rsidRPr="00760770">
        <w:rPr>
          <w:b w:val="0"/>
          <w:szCs w:val="28"/>
        </w:rPr>
        <w:t xml:space="preserve">, </w:t>
      </w:r>
      <w:r w:rsidR="0047378A" w:rsidRPr="00760770">
        <w:rPr>
          <w:b w:val="0"/>
          <w:szCs w:val="28"/>
        </w:rPr>
        <w:t>решением Думы Пермского муниципального округа Пермского края от 28 декабря 2022 г. № 94 «О</w:t>
      </w:r>
      <w:r w:rsidR="00760770">
        <w:rPr>
          <w:b w:val="0"/>
          <w:szCs w:val="28"/>
        </w:rPr>
        <w:t>    </w:t>
      </w:r>
      <w:r w:rsidR="0047378A" w:rsidRPr="00760770">
        <w:rPr>
          <w:b w:val="0"/>
          <w:szCs w:val="28"/>
        </w:rPr>
        <w:t>ликвидации функциональных органов администрации Пермского муниципального район</w:t>
      </w:r>
      <w:bookmarkStart w:id="0" w:name="_GoBack"/>
      <w:bookmarkEnd w:id="0"/>
      <w:r w:rsidR="0047378A" w:rsidRPr="00760770">
        <w:rPr>
          <w:b w:val="0"/>
          <w:szCs w:val="28"/>
        </w:rPr>
        <w:t xml:space="preserve">а как юридических лиц», </w:t>
      </w:r>
      <w:r w:rsidR="00732433" w:rsidRPr="00760770">
        <w:rPr>
          <w:b w:val="0"/>
          <w:szCs w:val="28"/>
        </w:rPr>
        <w:t>решением Думы Пермского муниципального округа Пермского края от 29 ноября</w:t>
      </w:r>
      <w:proofErr w:type="gramEnd"/>
      <w:r w:rsidR="00732433" w:rsidRPr="00760770">
        <w:rPr>
          <w:b w:val="0"/>
          <w:szCs w:val="28"/>
        </w:rPr>
        <w:t xml:space="preserve"> 2022 г. № 48 «</w:t>
      </w:r>
      <w:r w:rsidR="00732433" w:rsidRPr="00760770">
        <w:rPr>
          <w:b w:val="0"/>
          <w:szCs w:val="28"/>
          <w:shd w:val="clear" w:color="auto" w:fill="FFFFFF"/>
        </w:rPr>
        <w:t>Об</w:t>
      </w:r>
      <w:r w:rsidR="00760770">
        <w:rPr>
          <w:b w:val="0"/>
          <w:szCs w:val="28"/>
          <w:shd w:val="clear" w:color="auto" w:fill="FFFFFF"/>
        </w:rPr>
        <w:t>    </w:t>
      </w:r>
      <w:r w:rsidR="00732433" w:rsidRPr="00760770">
        <w:rPr>
          <w:b w:val="0"/>
          <w:szCs w:val="28"/>
          <w:shd w:val="clear" w:color="auto" w:fill="FFFFFF"/>
        </w:rPr>
        <w:t>учреждении комитета имущественных отношений администрации Пермского муниципального округа Пермского края и утверждении Положения о комитете имущественных отношений администрации Пермского муниципального округа Пермского края», решением Думы Пермского муниципального округа Пермского края от 22 декабря 2022 г. № 76 «Об</w:t>
      </w:r>
      <w:r w:rsidR="00760770">
        <w:rPr>
          <w:b w:val="0"/>
          <w:szCs w:val="28"/>
          <w:shd w:val="clear" w:color="auto" w:fill="FFFFFF"/>
        </w:rPr>
        <w:t> </w:t>
      </w:r>
      <w:r w:rsidR="00732433" w:rsidRPr="00760770">
        <w:rPr>
          <w:b w:val="0"/>
          <w:szCs w:val="28"/>
          <w:shd w:val="clear" w:color="auto" w:fill="FFFFFF"/>
        </w:rPr>
        <w:t>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</w:t>
      </w:r>
      <w:r w:rsidR="00637DF4" w:rsidRPr="00760770">
        <w:rPr>
          <w:b w:val="0"/>
          <w:szCs w:val="28"/>
        </w:rPr>
        <w:t>:</w:t>
      </w:r>
    </w:p>
    <w:p w14:paraId="1E51F9A4" w14:textId="0DB4FF01" w:rsidR="007E039E" w:rsidRPr="00760770" w:rsidRDefault="00950B56" w:rsidP="0076077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Cs w:val="28"/>
        </w:rPr>
      </w:pPr>
      <w:proofErr w:type="gramStart"/>
      <w:r w:rsidRPr="00760770">
        <w:rPr>
          <w:b w:val="0"/>
          <w:szCs w:val="28"/>
        </w:rPr>
        <w:t>А</w:t>
      </w:r>
      <w:r w:rsidR="00713C6B" w:rsidRPr="00760770">
        <w:rPr>
          <w:b w:val="0"/>
          <w:szCs w:val="28"/>
        </w:rPr>
        <w:t>дминистраци</w:t>
      </w:r>
      <w:r w:rsidRPr="00760770">
        <w:rPr>
          <w:b w:val="0"/>
          <w:szCs w:val="28"/>
        </w:rPr>
        <w:t>и</w:t>
      </w:r>
      <w:r w:rsidR="00713C6B" w:rsidRPr="00760770">
        <w:rPr>
          <w:b w:val="0"/>
          <w:szCs w:val="28"/>
        </w:rPr>
        <w:t xml:space="preserve"> Пермского муниципального округа Пермского края в</w:t>
      </w:r>
      <w:r w:rsidR="00E32B9D">
        <w:rPr>
          <w:b w:val="0"/>
          <w:szCs w:val="28"/>
        </w:rPr>
        <w:t>   </w:t>
      </w:r>
      <w:r w:rsidR="00713C6B" w:rsidRPr="00760770">
        <w:rPr>
          <w:b w:val="0"/>
          <w:szCs w:val="28"/>
        </w:rPr>
        <w:t xml:space="preserve">лице комитета имущественных отношений администрации Пермского муниципального округа </w:t>
      </w:r>
      <w:r w:rsidR="00BA41F4" w:rsidRPr="00760770">
        <w:rPr>
          <w:b w:val="0"/>
          <w:szCs w:val="28"/>
        </w:rPr>
        <w:t>Пермского края</w:t>
      </w:r>
      <w:r w:rsidRPr="00760770">
        <w:rPr>
          <w:b w:val="0"/>
          <w:szCs w:val="28"/>
        </w:rPr>
        <w:t xml:space="preserve"> </w:t>
      </w:r>
      <w:r w:rsidR="00B43B09" w:rsidRPr="00760770">
        <w:rPr>
          <w:b w:val="0"/>
          <w:szCs w:val="28"/>
        </w:rPr>
        <w:t xml:space="preserve">осуществить полномочия по </w:t>
      </w:r>
      <w:r w:rsidRPr="00760770">
        <w:rPr>
          <w:b w:val="0"/>
          <w:szCs w:val="28"/>
        </w:rPr>
        <w:t>изъя</w:t>
      </w:r>
      <w:r w:rsidR="00B43B09" w:rsidRPr="00760770">
        <w:rPr>
          <w:b w:val="0"/>
          <w:szCs w:val="28"/>
        </w:rPr>
        <w:t>тию имущества</w:t>
      </w:r>
      <w:r w:rsidRPr="00760770">
        <w:rPr>
          <w:b w:val="0"/>
          <w:szCs w:val="28"/>
        </w:rPr>
        <w:t>, объектов незавершенного строительства с баланса л</w:t>
      </w:r>
      <w:r w:rsidR="00964B6E" w:rsidRPr="00760770">
        <w:rPr>
          <w:b w:val="0"/>
          <w:szCs w:val="28"/>
        </w:rPr>
        <w:t>иквидируем</w:t>
      </w:r>
      <w:r w:rsidR="00355234" w:rsidRPr="00760770">
        <w:rPr>
          <w:b w:val="0"/>
          <w:szCs w:val="28"/>
        </w:rPr>
        <w:t>ых</w:t>
      </w:r>
      <w:r w:rsidR="00964B6E" w:rsidRPr="00760770">
        <w:rPr>
          <w:b w:val="0"/>
          <w:szCs w:val="28"/>
        </w:rPr>
        <w:t xml:space="preserve"> юридическ</w:t>
      </w:r>
      <w:r w:rsidR="00355234" w:rsidRPr="00760770">
        <w:rPr>
          <w:b w:val="0"/>
          <w:szCs w:val="28"/>
        </w:rPr>
        <w:t>их лиц</w:t>
      </w:r>
      <w:r w:rsidR="00E67F75" w:rsidRPr="00760770">
        <w:rPr>
          <w:b w:val="0"/>
          <w:szCs w:val="28"/>
        </w:rPr>
        <w:t xml:space="preserve">, а именно администраций </w:t>
      </w:r>
      <w:proofErr w:type="spellStart"/>
      <w:r w:rsidR="00E67F75" w:rsidRPr="00760770">
        <w:rPr>
          <w:b w:val="0"/>
          <w:szCs w:val="28"/>
        </w:rPr>
        <w:t>Бершетского</w:t>
      </w:r>
      <w:proofErr w:type="spellEnd"/>
      <w:r w:rsidR="00E67F75" w:rsidRPr="00760770">
        <w:rPr>
          <w:b w:val="0"/>
          <w:szCs w:val="28"/>
        </w:rPr>
        <w:t xml:space="preserve"> сельского поселения, Гамовского сельского поселения, </w:t>
      </w:r>
      <w:proofErr w:type="spellStart"/>
      <w:r w:rsidR="00E67F75" w:rsidRPr="00760770">
        <w:rPr>
          <w:b w:val="0"/>
          <w:szCs w:val="28"/>
        </w:rPr>
        <w:t>Двуреченского</w:t>
      </w:r>
      <w:proofErr w:type="spellEnd"/>
      <w:r w:rsidR="00E67F75" w:rsidRPr="00760770">
        <w:rPr>
          <w:b w:val="0"/>
          <w:szCs w:val="28"/>
        </w:rPr>
        <w:t xml:space="preserve"> сельского поселения, </w:t>
      </w:r>
      <w:proofErr w:type="spellStart"/>
      <w:r w:rsidR="00E67F75" w:rsidRPr="00760770">
        <w:rPr>
          <w:b w:val="0"/>
          <w:szCs w:val="28"/>
        </w:rPr>
        <w:t>Заболотского</w:t>
      </w:r>
      <w:proofErr w:type="spellEnd"/>
      <w:r w:rsidR="00E67F75" w:rsidRPr="00760770">
        <w:rPr>
          <w:b w:val="0"/>
          <w:szCs w:val="28"/>
        </w:rPr>
        <w:t xml:space="preserve"> сельского поселения, Кондратовского сельского поселения, </w:t>
      </w:r>
      <w:proofErr w:type="spellStart"/>
      <w:r w:rsidR="00E67F75" w:rsidRPr="00760770">
        <w:rPr>
          <w:b w:val="0"/>
          <w:szCs w:val="28"/>
        </w:rPr>
        <w:t>Кукуштанского</w:t>
      </w:r>
      <w:proofErr w:type="spellEnd"/>
      <w:r w:rsidR="00E67F75" w:rsidRPr="00760770">
        <w:rPr>
          <w:b w:val="0"/>
          <w:szCs w:val="28"/>
        </w:rPr>
        <w:t xml:space="preserve"> сельского поселения, Култаевского сельского поселения, Лобановского сельского поселения, </w:t>
      </w:r>
      <w:proofErr w:type="spellStart"/>
      <w:r w:rsidR="00E67F75" w:rsidRPr="00760770">
        <w:rPr>
          <w:b w:val="0"/>
          <w:szCs w:val="28"/>
        </w:rPr>
        <w:t>Пальниковского</w:t>
      </w:r>
      <w:proofErr w:type="spellEnd"/>
      <w:r w:rsidR="00E67F75" w:rsidRPr="00760770">
        <w:rPr>
          <w:b w:val="0"/>
          <w:szCs w:val="28"/>
        </w:rPr>
        <w:t xml:space="preserve"> сельского поселения</w:t>
      </w:r>
      <w:proofErr w:type="gramEnd"/>
      <w:r w:rsidR="00E67F75" w:rsidRPr="00760770">
        <w:rPr>
          <w:b w:val="0"/>
          <w:szCs w:val="28"/>
        </w:rPr>
        <w:t xml:space="preserve">, </w:t>
      </w:r>
      <w:proofErr w:type="spellStart"/>
      <w:r w:rsidR="00E67F75" w:rsidRPr="00760770">
        <w:rPr>
          <w:b w:val="0"/>
          <w:szCs w:val="28"/>
        </w:rPr>
        <w:t>Платошинского</w:t>
      </w:r>
      <w:proofErr w:type="spellEnd"/>
      <w:r w:rsidR="00E67F75" w:rsidRPr="00760770">
        <w:rPr>
          <w:b w:val="0"/>
          <w:szCs w:val="28"/>
        </w:rPr>
        <w:t xml:space="preserve"> сельского поселения, Савинского сельского поселения, </w:t>
      </w:r>
      <w:proofErr w:type="spellStart"/>
      <w:r w:rsidR="00E67F75" w:rsidRPr="00760770">
        <w:rPr>
          <w:b w:val="0"/>
          <w:szCs w:val="28"/>
        </w:rPr>
        <w:lastRenderedPageBreak/>
        <w:t>Сылвенского</w:t>
      </w:r>
      <w:proofErr w:type="spellEnd"/>
      <w:r w:rsidR="00E67F75" w:rsidRPr="00760770">
        <w:rPr>
          <w:b w:val="0"/>
          <w:szCs w:val="28"/>
        </w:rPr>
        <w:t xml:space="preserve"> сельского поселения, </w:t>
      </w:r>
      <w:proofErr w:type="spellStart"/>
      <w:r w:rsidR="00E67F75" w:rsidRPr="00760770">
        <w:rPr>
          <w:b w:val="0"/>
          <w:szCs w:val="28"/>
        </w:rPr>
        <w:t>Усть-Качкинского</w:t>
      </w:r>
      <w:proofErr w:type="spellEnd"/>
      <w:r w:rsidR="00E67F75" w:rsidRPr="00760770">
        <w:rPr>
          <w:b w:val="0"/>
          <w:szCs w:val="28"/>
        </w:rPr>
        <w:t xml:space="preserve"> сельского поселения, Фроловского сельского поселения, </w:t>
      </w:r>
      <w:proofErr w:type="spellStart"/>
      <w:r w:rsidR="00E67F75" w:rsidRPr="00760770">
        <w:rPr>
          <w:b w:val="0"/>
          <w:szCs w:val="28"/>
        </w:rPr>
        <w:t>Хохловского</w:t>
      </w:r>
      <w:proofErr w:type="spellEnd"/>
      <w:r w:rsidR="00E67F75" w:rsidRPr="00760770">
        <w:rPr>
          <w:b w:val="0"/>
          <w:szCs w:val="28"/>
        </w:rPr>
        <w:t xml:space="preserve"> сельского поселения, </w:t>
      </w:r>
      <w:proofErr w:type="spellStart"/>
      <w:r w:rsidR="00E67F75" w:rsidRPr="00760770">
        <w:rPr>
          <w:b w:val="0"/>
          <w:szCs w:val="28"/>
        </w:rPr>
        <w:t>Юговского</w:t>
      </w:r>
      <w:proofErr w:type="spellEnd"/>
      <w:r w:rsidR="00E67F75" w:rsidRPr="00760770">
        <w:rPr>
          <w:b w:val="0"/>
          <w:szCs w:val="28"/>
        </w:rPr>
        <w:t xml:space="preserve"> сельского поселения, Юго-Камского сельского поселения (далее – Администраци</w:t>
      </w:r>
      <w:r w:rsidR="00E32B9D">
        <w:rPr>
          <w:b w:val="0"/>
          <w:szCs w:val="28"/>
        </w:rPr>
        <w:t>и</w:t>
      </w:r>
      <w:r w:rsidR="00E67F75" w:rsidRPr="00760770">
        <w:rPr>
          <w:b w:val="0"/>
          <w:szCs w:val="28"/>
        </w:rPr>
        <w:t xml:space="preserve"> сельск</w:t>
      </w:r>
      <w:r w:rsidR="00E32B9D">
        <w:rPr>
          <w:b w:val="0"/>
          <w:szCs w:val="28"/>
        </w:rPr>
        <w:t>их</w:t>
      </w:r>
      <w:r w:rsidR="00E67F75" w:rsidRPr="00760770">
        <w:rPr>
          <w:b w:val="0"/>
          <w:szCs w:val="28"/>
        </w:rPr>
        <w:t xml:space="preserve"> поселени</w:t>
      </w:r>
      <w:r w:rsidR="00E32B9D">
        <w:rPr>
          <w:b w:val="0"/>
          <w:szCs w:val="28"/>
        </w:rPr>
        <w:t>й</w:t>
      </w:r>
      <w:r w:rsidR="00E67F75" w:rsidRPr="00760770">
        <w:rPr>
          <w:b w:val="0"/>
          <w:szCs w:val="28"/>
        </w:rPr>
        <w:t>)</w:t>
      </w:r>
      <w:r w:rsidR="00E32B9D">
        <w:rPr>
          <w:b w:val="0"/>
          <w:szCs w:val="28"/>
        </w:rPr>
        <w:t>,</w:t>
      </w:r>
      <w:r w:rsidR="00E67F75" w:rsidRPr="00760770">
        <w:rPr>
          <w:b w:val="0"/>
          <w:szCs w:val="28"/>
        </w:rPr>
        <w:t xml:space="preserve"> </w:t>
      </w:r>
      <w:r w:rsidRPr="00760770">
        <w:rPr>
          <w:b w:val="0"/>
          <w:szCs w:val="28"/>
        </w:rPr>
        <w:t>в казну Пермского муниципального округа</w:t>
      </w:r>
      <w:r w:rsidR="00446639">
        <w:rPr>
          <w:b w:val="0"/>
          <w:szCs w:val="28"/>
        </w:rPr>
        <w:t xml:space="preserve"> </w:t>
      </w:r>
      <w:r w:rsidR="00355234" w:rsidRPr="00446639">
        <w:rPr>
          <w:b w:val="0"/>
          <w:szCs w:val="28"/>
        </w:rPr>
        <w:t>с последующим закреплением</w:t>
      </w:r>
      <w:r w:rsidR="00DF0E64" w:rsidRPr="00446639">
        <w:rPr>
          <w:b w:val="0"/>
          <w:szCs w:val="28"/>
        </w:rPr>
        <w:t xml:space="preserve"> </w:t>
      </w:r>
      <w:r w:rsidR="00446639" w:rsidRPr="00446639">
        <w:rPr>
          <w:b w:val="0"/>
          <w:szCs w:val="28"/>
        </w:rPr>
        <w:t>за</w:t>
      </w:r>
      <w:r w:rsidR="00355234" w:rsidRPr="00446639">
        <w:rPr>
          <w:b w:val="0"/>
          <w:szCs w:val="28"/>
        </w:rPr>
        <w:t xml:space="preserve"> учреждени</w:t>
      </w:r>
      <w:r w:rsidR="00446639" w:rsidRPr="00446639">
        <w:rPr>
          <w:b w:val="0"/>
          <w:szCs w:val="28"/>
        </w:rPr>
        <w:t>ями</w:t>
      </w:r>
      <w:r w:rsidR="00355234" w:rsidRPr="00446639">
        <w:rPr>
          <w:b w:val="0"/>
          <w:szCs w:val="28"/>
        </w:rPr>
        <w:t xml:space="preserve"> (предприяти</w:t>
      </w:r>
      <w:r w:rsidR="00446639" w:rsidRPr="00446639">
        <w:rPr>
          <w:b w:val="0"/>
          <w:szCs w:val="28"/>
        </w:rPr>
        <w:t>ями</w:t>
      </w:r>
      <w:r w:rsidR="00355234" w:rsidRPr="00446639">
        <w:rPr>
          <w:b w:val="0"/>
          <w:szCs w:val="28"/>
        </w:rPr>
        <w:t>), использу</w:t>
      </w:r>
      <w:r w:rsidR="00446639" w:rsidRPr="00446639">
        <w:rPr>
          <w:b w:val="0"/>
          <w:szCs w:val="28"/>
        </w:rPr>
        <w:t>ющими</w:t>
      </w:r>
      <w:r w:rsidR="00355234" w:rsidRPr="00446639">
        <w:rPr>
          <w:b w:val="0"/>
          <w:szCs w:val="28"/>
        </w:rPr>
        <w:t xml:space="preserve"> данное имущество в дальнейшем по полномочиям.</w:t>
      </w:r>
    </w:p>
    <w:p w14:paraId="5E526277" w14:textId="00F06122" w:rsidR="003F2DEE" w:rsidRPr="00760770" w:rsidRDefault="00E67F75" w:rsidP="00760770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60770">
        <w:rPr>
          <w:sz w:val="28"/>
          <w:szCs w:val="28"/>
        </w:rPr>
        <w:t>Администраци</w:t>
      </w:r>
      <w:r w:rsidR="001B256B">
        <w:rPr>
          <w:sz w:val="28"/>
          <w:szCs w:val="28"/>
        </w:rPr>
        <w:t>ям</w:t>
      </w:r>
      <w:r w:rsidRPr="00760770">
        <w:rPr>
          <w:sz w:val="28"/>
          <w:szCs w:val="28"/>
        </w:rPr>
        <w:t xml:space="preserve"> сельск</w:t>
      </w:r>
      <w:r w:rsidR="001B256B">
        <w:rPr>
          <w:sz w:val="28"/>
          <w:szCs w:val="28"/>
        </w:rPr>
        <w:t>их</w:t>
      </w:r>
      <w:r w:rsidRPr="00760770">
        <w:rPr>
          <w:sz w:val="28"/>
          <w:szCs w:val="28"/>
        </w:rPr>
        <w:t xml:space="preserve"> поселени</w:t>
      </w:r>
      <w:r w:rsidR="001B256B">
        <w:rPr>
          <w:sz w:val="28"/>
          <w:szCs w:val="28"/>
        </w:rPr>
        <w:t>й</w:t>
      </w:r>
      <w:r w:rsidRPr="00760770">
        <w:rPr>
          <w:sz w:val="28"/>
          <w:szCs w:val="28"/>
        </w:rPr>
        <w:t xml:space="preserve"> в лице председателя ликвидационной комиссии</w:t>
      </w:r>
      <w:r w:rsidR="00243A15" w:rsidRPr="00760770">
        <w:rPr>
          <w:sz w:val="28"/>
          <w:szCs w:val="28"/>
        </w:rPr>
        <w:t xml:space="preserve"> согласовать с </w:t>
      </w:r>
      <w:r w:rsidR="005154EC">
        <w:rPr>
          <w:sz w:val="28"/>
          <w:szCs w:val="28"/>
        </w:rPr>
        <w:t>м</w:t>
      </w:r>
      <w:r w:rsidR="00243A15" w:rsidRPr="00760770">
        <w:rPr>
          <w:sz w:val="28"/>
          <w:szCs w:val="28"/>
        </w:rPr>
        <w:t xml:space="preserve">униципальным казенным учреждением «Центр бухгалтерского учета Пермского муниципального округа» передачу </w:t>
      </w:r>
      <w:r w:rsidR="00355234" w:rsidRPr="00760770">
        <w:rPr>
          <w:sz w:val="28"/>
          <w:szCs w:val="28"/>
        </w:rPr>
        <w:t xml:space="preserve">имущества, </w:t>
      </w:r>
      <w:r w:rsidR="00243A15" w:rsidRPr="00760770">
        <w:rPr>
          <w:sz w:val="28"/>
          <w:szCs w:val="28"/>
        </w:rPr>
        <w:t>объектов незавершенного строительства</w:t>
      </w:r>
      <w:r w:rsidR="00355234" w:rsidRPr="00760770">
        <w:rPr>
          <w:sz w:val="28"/>
          <w:szCs w:val="28"/>
        </w:rPr>
        <w:t xml:space="preserve"> с баланса ликвидируемых юридических лиц </w:t>
      </w:r>
      <w:r w:rsidRPr="00760770">
        <w:rPr>
          <w:sz w:val="28"/>
          <w:szCs w:val="28"/>
        </w:rPr>
        <w:t xml:space="preserve">по актам приема-передачи </w:t>
      </w:r>
      <w:r w:rsidR="00355234" w:rsidRPr="00760770">
        <w:rPr>
          <w:sz w:val="28"/>
          <w:szCs w:val="28"/>
        </w:rPr>
        <w:t>в казну Пермского муниципального округа</w:t>
      </w:r>
      <w:r w:rsidR="00243A15" w:rsidRPr="00760770">
        <w:rPr>
          <w:sz w:val="28"/>
          <w:szCs w:val="28"/>
        </w:rPr>
        <w:t>.</w:t>
      </w:r>
    </w:p>
    <w:p w14:paraId="19986432" w14:textId="2749C843" w:rsidR="003F0F07" w:rsidRPr="00760770" w:rsidRDefault="003F0F07" w:rsidP="006F4F2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760770">
        <w:rPr>
          <w:sz w:val="28"/>
          <w:szCs w:val="28"/>
        </w:rPr>
        <w:t xml:space="preserve">Опубликовать (обнародовать) настоящее </w:t>
      </w:r>
      <w:r w:rsidR="00D24C4A" w:rsidRPr="00760770">
        <w:rPr>
          <w:sz w:val="28"/>
          <w:szCs w:val="28"/>
        </w:rPr>
        <w:t>распоряжение</w:t>
      </w:r>
      <w:r w:rsidRPr="00760770">
        <w:rPr>
          <w:sz w:val="28"/>
          <w:szCs w:val="28"/>
        </w:rPr>
        <w:t xml:space="preserve"> в бюллетене муниципального образования </w:t>
      </w:r>
      <w:r w:rsidR="008A16E5" w:rsidRPr="00760770">
        <w:rPr>
          <w:sz w:val="28"/>
          <w:szCs w:val="28"/>
        </w:rPr>
        <w:t>«</w:t>
      </w:r>
      <w:r w:rsidRPr="00760770">
        <w:rPr>
          <w:sz w:val="28"/>
          <w:szCs w:val="28"/>
        </w:rPr>
        <w:t>Пермский муниципальный округ</w:t>
      </w:r>
      <w:r w:rsidR="008A16E5" w:rsidRPr="00760770">
        <w:rPr>
          <w:sz w:val="28"/>
          <w:szCs w:val="28"/>
        </w:rPr>
        <w:t>»</w:t>
      </w:r>
      <w:r w:rsidRPr="00760770">
        <w:rPr>
          <w:sz w:val="28"/>
          <w:szCs w:val="28"/>
        </w:rPr>
        <w:t xml:space="preserve"> и разместить на официальном сайте Пермского муниципального округа</w:t>
      </w:r>
      <w:r w:rsidR="00BA41F4" w:rsidRPr="00760770">
        <w:rPr>
          <w:sz w:val="28"/>
          <w:szCs w:val="28"/>
        </w:rPr>
        <w:t xml:space="preserve"> Пермского края</w:t>
      </w:r>
      <w:r w:rsidRPr="00760770">
        <w:rPr>
          <w:sz w:val="28"/>
          <w:szCs w:val="28"/>
        </w:rPr>
        <w:t xml:space="preserve"> в</w:t>
      </w:r>
      <w:r w:rsidR="005154EC">
        <w:rPr>
          <w:sz w:val="28"/>
          <w:szCs w:val="28"/>
        </w:rPr>
        <w:t> </w:t>
      </w:r>
      <w:r w:rsidRPr="00760770">
        <w:rPr>
          <w:sz w:val="28"/>
          <w:szCs w:val="28"/>
        </w:rPr>
        <w:t xml:space="preserve">информационно-телекоммуникационной сети Интернет </w:t>
      </w:r>
      <w:r w:rsidRPr="00760770">
        <w:rPr>
          <w:color w:val="000000" w:themeColor="text1"/>
          <w:sz w:val="28"/>
          <w:szCs w:val="28"/>
        </w:rPr>
        <w:t>(</w:t>
      </w:r>
      <w:hyperlink r:id="rId10" w:history="1">
        <w:r w:rsidRPr="00760770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760770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760770" w:rsidRDefault="004167C2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60770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760770">
        <w:rPr>
          <w:sz w:val="28"/>
          <w:szCs w:val="28"/>
        </w:rPr>
        <w:br/>
      </w:r>
      <w:r w:rsidRPr="00760770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5D7014E2" w:rsidR="00832E0E" w:rsidRPr="00760770" w:rsidRDefault="00832E0E" w:rsidP="006F4F23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760770">
        <w:rPr>
          <w:sz w:val="28"/>
          <w:szCs w:val="28"/>
        </w:rPr>
        <w:t>5.</w:t>
      </w:r>
      <w:r w:rsidR="00A60CFE" w:rsidRPr="00760770">
        <w:rPr>
          <w:sz w:val="28"/>
          <w:szCs w:val="28"/>
        </w:rPr>
        <w:t>   </w:t>
      </w:r>
      <w:r w:rsidR="003F0F07" w:rsidRPr="00760770">
        <w:rPr>
          <w:sz w:val="28"/>
          <w:szCs w:val="28"/>
        </w:rPr>
        <w:t xml:space="preserve">Контроль за исполнением настоящего распоряжения </w:t>
      </w:r>
      <w:r w:rsidRPr="00760770">
        <w:rPr>
          <w:sz w:val="28"/>
          <w:szCs w:val="28"/>
        </w:rPr>
        <w:t xml:space="preserve">возложить </w:t>
      </w:r>
      <w:r w:rsidR="001D74D3" w:rsidRPr="00760770">
        <w:rPr>
          <w:sz w:val="28"/>
          <w:szCs w:val="28"/>
        </w:rPr>
        <w:t>на</w:t>
      </w:r>
      <w:r w:rsidR="005154EC">
        <w:rPr>
          <w:sz w:val="28"/>
          <w:szCs w:val="28"/>
        </w:rPr>
        <w:t>   </w:t>
      </w:r>
      <w:r w:rsidR="001D74D3" w:rsidRPr="00760770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1D74D3" w:rsidRPr="00760770">
        <w:rPr>
          <w:sz w:val="28"/>
          <w:szCs w:val="28"/>
        </w:rPr>
        <w:t>Гладких</w:t>
      </w:r>
      <w:proofErr w:type="gramEnd"/>
      <w:r w:rsidR="001D74D3" w:rsidRPr="00760770">
        <w:rPr>
          <w:sz w:val="28"/>
          <w:szCs w:val="28"/>
        </w:rPr>
        <w:t xml:space="preserve"> Т.Н.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760770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1612F" w14:textId="77777777" w:rsidR="00D810CB" w:rsidRDefault="00D810CB">
      <w:r>
        <w:separator/>
      </w:r>
    </w:p>
  </w:endnote>
  <w:endnote w:type="continuationSeparator" w:id="0">
    <w:p w14:paraId="59DD4663" w14:textId="77777777" w:rsidR="00D810CB" w:rsidRDefault="00D8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BD751" w14:textId="77777777" w:rsidR="00D810CB" w:rsidRDefault="00D810CB">
      <w:r>
        <w:separator/>
      </w:r>
    </w:p>
  </w:footnote>
  <w:footnote w:type="continuationSeparator" w:id="0">
    <w:p w14:paraId="3C6B9F88" w14:textId="77777777" w:rsidR="00D810CB" w:rsidRDefault="00D8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6FA431B6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2B10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0DB09E66"/>
    <w:lvl w:ilvl="0" w:tplc="4250488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57D5"/>
    <w:rsid w:val="00006806"/>
    <w:rsid w:val="00026708"/>
    <w:rsid w:val="00050711"/>
    <w:rsid w:val="000534D3"/>
    <w:rsid w:val="000550DA"/>
    <w:rsid w:val="00057128"/>
    <w:rsid w:val="00065FBF"/>
    <w:rsid w:val="00077FD7"/>
    <w:rsid w:val="000817ED"/>
    <w:rsid w:val="00087148"/>
    <w:rsid w:val="000C4CD5"/>
    <w:rsid w:val="000C6479"/>
    <w:rsid w:val="000E66BC"/>
    <w:rsid w:val="000F37D6"/>
    <w:rsid w:val="000F4254"/>
    <w:rsid w:val="0012186D"/>
    <w:rsid w:val="00174C63"/>
    <w:rsid w:val="00190015"/>
    <w:rsid w:val="001A30EF"/>
    <w:rsid w:val="001B256B"/>
    <w:rsid w:val="001C53BF"/>
    <w:rsid w:val="001D02CD"/>
    <w:rsid w:val="001D74D3"/>
    <w:rsid w:val="001E268C"/>
    <w:rsid w:val="00203BDC"/>
    <w:rsid w:val="0022560C"/>
    <w:rsid w:val="002330C4"/>
    <w:rsid w:val="00242B04"/>
    <w:rsid w:val="00243A15"/>
    <w:rsid w:val="0024511B"/>
    <w:rsid w:val="002451D8"/>
    <w:rsid w:val="002532F7"/>
    <w:rsid w:val="0026551D"/>
    <w:rsid w:val="002657E2"/>
    <w:rsid w:val="00275317"/>
    <w:rsid w:val="002972EC"/>
    <w:rsid w:val="002B5D7E"/>
    <w:rsid w:val="002C4C6B"/>
    <w:rsid w:val="002F5DEB"/>
    <w:rsid w:val="003045B0"/>
    <w:rsid w:val="00306735"/>
    <w:rsid w:val="003440FC"/>
    <w:rsid w:val="00355234"/>
    <w:rsid w:val="0036406B"/>
    <w:rsid w:val="003739D7"/>
    <w:rsid w:val="003919DB"/>
    <w:rsid w:val="00393A4B"/>
    <w:rsid w:val="00397AE0"/>
    <w:rsid w:val="003B7905"/>
    <w:rsid w:val="003C49DA"/>
    <w:rsid w:val="003F0F07"/>
    <w:rsid w:val="003F2DEE"/>
    <w:rsid w:val="00410225"/>
    <w:rsid w:val="00414494"/>
    <w:rsid w:val="0041511B"/>
    <w:rsid w:val="004167C2"/>
    <w:rsid w:val="0042345A"/>
    <w:rsid w:val="004324C3"/>
    <w:rsid w:val="00446639"/>
    <w:rsid w:val="00456B18"/>
    <w:rsid w:val="004602E1"/>
    <w:rsid w:val="00467AC4"/>
    <w:rsid w:val="0047378A"/>
    <w:rsid w:val="00480BCF"/>
    <w:rsid w:val="00482A25"/>
    <w:rsid w:val="00494D49"/>
    <w:rsid w:val="004A48A4"/>
    <w:rsid w:val="004B00AA"/>
    <w:rsid w:val="004B0B33"/>
    <w:rsid w:val="004B16F5"/>
    <w:rsid w:val="004B417F"/>
    <w:rsid w:val="004F2B89"/>
    <w:rsid w:val="004F52EF"/>
    <w:rsid w:val="005053ED"/>
    <w:rsid w:val="00506832"/>
    <w:rsid w:val="0050722E"/>
    <w:rsid w:val="0051502C"/>
    <w:rsid w:val="005154EC"/>
    <w:rsid w:val="005405BD"/>
    <w:rsid w:val="00542B6E"/>
    <w:rsid w:val="00542E50"/>
    <w:rsid w:val="00546D42"/>
    <w:rsid w:val="00561011"/>
    <w:rsid w:val="00571308"/>
    <w:rsid w:val="00572091"/>
    <w:rsid w:val="00576A32"/>
    <w:rsid w:val="00577234"/>
    <w:rsid w:val="005A6457"/>
    <w:rsid w:val="005A6647"/>
    <w:rsid w:val="005A7ACA"/>
    <w:rsid w:val="005B7C2C"/>
    <w:rsid w:val="005C38F6"/>
    <w:rsid w:val="005E5864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D571F"/>
    <w:rsid w:val="006E2447"/>
    <w:rsid w:val="006F2225"/>
    <w:rsid w:val="006F3001"/>
    <w:rsid w:val="006F4F23"/>
    <w:rsid w:val="006F6C51"/>
    <w:rsid w:val="006F7533"/>
    <w:rsid w:val="007005B8"/>
    <w:rsid w:val="00713C6B"/>
    <w:rsid w:val="007168FE"/>
    <w:rsid w:val="00724F66"/>
    <w:rsid w:val="00732433"/>
    <w:rsid w:val="00734C55"/>
    <w:rsid w:val="007400DB"/>
    <w:rsid w:val="00760770"/>
    <w:rsid w:val="00781C7F"/>
    <w:rsid w:val="007B75C5"/>
    <w:rsid w:val="007C6215"/>
    <w:rsid w:val="007D393D"/>
    <w:rsid w:val="007D6E3E"/>
    <w:rsid w:val="007E039E"/>
    <w:rsid w:val="007E4893"/>
    <w:rsid w:val="007E5538"/>
    <w:rsid w:val="007E6674"/>
    <w:rsid w:val="008005A0"/>
    <w:rsid w:val="008055CF"/>
    <w:rsid w:val="0081230C"/>
    <w:rsid w:val="008148AA"/>
    <w:rsid w:val="00817ACA"/>
    <w:rsid w:val="008278F3"/>
    <w:rsid w:val="00832E0E"/>
    <w:rsid w:val="00842DC1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18E8"/>
    <w:rsid w:val="008B4895"/>
    <w:rsid w:val="008C1F04"/>
    <w:rsid w:val="008D13AA"/>
    <w:rsid w:val="008E1F1D"/>
    <w:rsid w:val="00900A1B"/>
    <w:rsid w:val="00903EE1"/>
    <w:rsid w:val="00921A5E"/>
    <w:rsid w:val="0092233D"/>
    <w:rsid w:val="00950B56"/>
    <w:rsid w:val="00964B6E"/>
    <w:rsid w:val="00974C42"/>
    <w:rsid w:val="009A282D"/>
    <w:rsid w:val="009A7AEC"/>
    <w:rsid w:val="009B040A"/>
    <w:rsid w:val="009B151F"/>
    <w:rsid w:val="009B5F4B"/>
    <w:rsid w:val="009C141F"/>
    <w:rsid w:val="009C1C11"/>
    <w:rsid w:val="009D04CB"/>
    <w:rsid w:val="009E0131"/>
    <w:rsid w:val="009E5B5A"/>
    <w:rsid w:val="00A24E2A"/>
    <w:rsid w:val="00A30B1A"/>
    <w:rsid w:val="00A30F8C"/>
    <w:rsid w:val="00A37E70"/>
    <w:rsid w:val="00A60CFE"/>
    <w:rsid w:val="00A96183"/>
    <w:rsid w:val="00AD79F6"/>
    <w:rsid w:val="00AE14A7"/>
    <w:rsid w:val="00B02B91"/>
    <w:rsid w:val="00B34C90"/>
    <w:rsid w:val="00B43B09"/>
    <w:rsid w:val="00B511EF"/>
    <w:rsid w:val="00B647BA"/>
    <w:rsid w:val="00B931FE"/>
    <w:rsid w:val="00BA41F4"/>
    <w:rsid w:val="00BB6EA3"/>
    <w:rsid w:val="00BC0A61"/>
    <w:rsid w:val="00BC331B"/>
    <w:rsid w:val="00BC7DBA"/>
    <w:rsid w:val="00BD627B"/>
    <w:rsid w:val="00BF4376"/>
    <w:rsid w:val="00BF662C"/>
    <w:rsid w:val="00BF6DAF"/>
    <w:rsid w:val="00C26877"/>
    <w:rsid w:val="00C4153C"/>
    <w:rsid w:val="00C4291A"/>
    <w:rsid w:val="00C43D6F"/>
    <w:rsid w:val="00C47159"/>
    <w:rsid w:val="00C62EBD"/>
    <w:rsid w:val="00C7134E"/>
    <w:rsid w:val="00C80448"/>
    <w:rsid w:val="00C83BFF"/>
    <w:rsid w:val="00C84A6B"/>
    <w:rsid w:val="00C9091A"/>
    <w:rsid w:val="00C93F2D"/>
    <w:rsid w:val="00CA1CFD"/>
    <w:rsid w:val="00CB01D0"/>
    <w:rsid w:val="00CB5323"/>
    <w:rsid w:val="00CC7796"/>
    <w:rsid w:val="00CF00A0"/>
    <w:rsid w:val="00CF20E7"/>
    <w:rsid w:val="00CF28CC"/>
    <w:rsid w:val="00D0255E"/>
    <w:rsid w:val="00D06D54"/>
    <w:rsid w:val="00D24C4A"/>
    <w:rsid w:val="00D31813"/>
    <w:rsid w:val="00D37488"/>
    <w:rsid w:val="00D649DA"/>
    <w:rsid w:val="00D810CB"/>
    <w:rsid w:val="00D81459"/>
    <w:rsid w:val="00D82EA7"/>
    <w:rsid w:val="00D95C2C"/>
    <w:rsid w:val="00DA33E5"/>
    <w:rsid w:val="00DA64ED"/>
    <w:rsid w:val="00DA7950"/>
    <w:rsid w:val="00DB37B4"/>
    <w:rsid w:val="00DD1B9C"/>
    <w:rsid w:val="00DF0E64"/>
    <w:rsid w:val="00DF146C"/>
    <w:rsid w:val="00DF1B91"/>
    <w:rsid w:val="00DF656B"/>
    <w:rsid w:val="00E3262D"/>
    <w:rsid w:val="00E32B9D"/>
    <w:rsid w:val="00E47D2B"/>
    <w:rsid w:val="00E51E32"/>
    <w:rsid w:val="00E55D54"/>
    <w:rsid w:val="00E63214"/>
    <w:rsid w:val="00E65BC1"/>
    <w:rsid w:val="00E66166"/>
    <w:rsid w:val="00E67F75"/>
    <w:rsid w:val="00E917BE"/>
    <w:rsid w:val="00E9346E"/>
    <w:rsid w:val="00E97467"/>
    <w:rsid w:val="00EA2E97"/>
    <w:rsid w:val="00EB2B5D"/>
    <w:rsid w:val="00EB7BE3"/>
    <w:rsid w:val="00EC4919"/>
    <w:rsid w:val="00EC7045"/>
    <w:rsid w:val="00EE08AB"/>
    <w:rsid w:val="00EE1CFE"/>
    <w:rsid w:val="00EF3F35"/>
    <w:rsid w:val="00EF41B0"/>
    <w:rsid w:val="00F0331D"/>
    <w:rsid w:val="00F25EE9"/>
    <w:rsid w:val="00F26E3F"/>
    <w:rsid w:val="00F34BC2"/>
    <w:rsid w:val="00F41AF6"/>
    <w:rsid w:val="00F72B10"/>
    <w:rsid w:val="00F74F11"/>
    <w:rsid w:val="00F8210A"/>
    <w:rsid w:val="00F91D3D"/>
    <w:rsid w:val="00FB0EA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21BC-51BF-4F9B-81EC-6047B0F1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2023-03-10T09:15:00Z</cp:lastPrinted>
  <dcterms:created xsi:type="dcterms:W3CDTF">2023-03-15T10:07:00Z</dcterms:created>
  <dcterms:modified xsi:type="dcterms:W3CDTF">2023-03-15T10:07:00Z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